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F3" w:rsidRPr="002A7372" w:rsidRDefault="002A7372">
      <w:pPr>
        <w:rPr>
          <w:rFonts w:ascii="Britannic Bold" w:hAnsi="Britannic Bold"/>
          <w:sz w:val="52"/>
          <w:szCs w:val="52"/>
        </w:rPr>
      </w:pPr>
      <w:r w:rsidRPr="002A7372">
        <w:rPr>
          <w:rFonts w:ascii="Britannic Bold" w:hAnsi="Britannic Bold"/>
          <w:sz w:val="52"/>
          <w:szCs w:val="52"/>
        </w:rPr>
        <w:t>Elementary</w:t>
      </w:r>
      <w:r w:rsidR="00E357F3" w:rsidRPr="002A7372">
        <w:rPr>
          <w:rFonts w:ascii="Britannic Bold" w:hAnsi="Britannic Bold"/>
          <w:sz w:val="52"/>
          <w:szCs w:val="52"/>
        </w:rPr>
        <w:t xml:space="preserve"> Community Service</w:t>
      </w:r>
    </w:p>
    <w:p w:rsidR="00E357F3" w:rsidRDefault="00E357F3">
      <w:pPr>
        <w:rPr>
          <w:sz w:val="28"/>
          <w:szCs w:val="28"/>
        </w:rPr>
      </w:pPr>
      <w:r>
        <w:rPr>
          <w:sz w:val="28"/>
          <w:szCs w:val="28"/>
        </w:rPr>
        <w:t>Name: _____________________________________</w:t>
      </w:r>
      <w:r w:rsidR="002A7372">
        <w:rPr>
          <w:sz w:val="28"/>
          <w:szCs w:val="28"/>
        </w:rPr>
        <w:t xml:space="preserve">  </w:t>
      </w:r>
      <w:r w:rsidR="00E01256">
        <w:rPr>
          <w:sz w:val="28"/>
          <w:szCs w:val="28"/>
        </w:rPr>
        <w:tab/>
      </w:r>
      <w:proofErr w:type="gramStart"/>
      <w:r w:rsidR="002A7372">
        <w:rPr>
          <w:sz w:val="28"/>
          <w:szCs w:val="28"/>
        </w:rPr>
        <w:t>Quarter  1</w:t>
      </w:r>
      <w:proofErr w:type="gramEnd"/>
      <w:r w:rsidR="002A7372">
        <w:rPr>
          <w:sz w:val="28"/>
          <w:szCs w:val="28"/>
        </w:rPr>
        <w:t xml:space="preserve">   2   3   4</w:t>
      </w:r>
    </w:p>
    <w:p w:rsidR="00E357F3" w:rsidRDefault="00E357F3">
      <w:pPr>
        <w:rPr>
          <w:sz w:val="28"/>
          <w:szCs w:val="28"/>
        </w:rPr>
      </w:pPr>
      <w:r>
        <w:rPr>
          <w:sz w:val="28"/>
          <w:szCs w:val="28"/>
        </w:rPr>
        <w:t xml:space="preserve">To promote goodwill with those around us and to help students learn the value and pleasure of serving God by serving others, St. Mary’s Catholic School asks that </w:t>
      </w:r>
      <w:r w:rsidR="002A7372">
        <w:rPr>
          <w:sz w:val="28"/>
          <w:szCs w:val="28"/>
        </w:rPr>
        <w:t xml:space="preserve">fourth and </w:t>
      </w:r>
      <w:r>
        <w:rPr>
          <w:sz w:val="28"/>
          <w:szCs w:val="28"/>
        </w:rPr>
        <w:t>fifth grade students provide service to our community.</w:t>
      </w:r>
    </w:p>
    <w:p w:rsidR="00E357F3" w:rsidRPr="00E357F3" w:rsidRDefault="00E357F3">
      <w:pPr>
        <w:rPr>
          <w:b/>
          <w:sz w:val="28"/>
          <w:szCs w:val="28"/>
        </w:rPr>
      </w:pPr>
      <w:r>
        <w:rPr>
          <w:sz w:val="28"/>
          <w:szCs w:val="28"/>
        </w:rPr>
        <w:t xml:space="preserve">Community service is a component of the Religion curriculum and will be considered a part of the quarterly Religion grade.  A variety of activities is expected; students should perform </w:t>
      </w:r>
      <w:r w:rsidRPr="00E357F3">
        <w:rPr>
          <w:sz w:val="28"/>
          <w:szCs w:val="28"/>
          <w:u w:val="single"/>
        </w:rPr>
        <w:t>at least three different types</w:t>
      </w:r>
      <w:r>
        <w:rPr>
          <w:sz w:val="28"/>
          <w:szCs w:val="28"/>
        </w:rPr>
        <w:t xml:space="preserve"> of service projects during the course of the year.  Students should perform three (3) hours of service each quarter.  Volunteer work needs to be completed without compensation</w:t>
      </w:r>
      <w:r w:rsidRPr="00E357F3">
        <w:rPr>
          <w:b/>
          <w:sz w:val="28"/>
          <w:szCs w:val="28"/>
        </w:rPr>
        <w:t>.  Additionally, the reflection paragraph must be completed on the following page.</w:t>
      </w:r>
    </w:p>
    <w:p w:rsidR="00E357F3" w:rsidRDefault="00E357F3">
      <w:pPr>
        <w:rPr>
          <w:sz w:val="28"/>
          <w:szCs w:val="28"/>
        </w:rPr>
      </w:pPr>
      <w:r>
        <w:rPr>
          <w:sz w:val="28"/>
          <w:szCs w:val="28"/>
        </w:rPr>
        <w:t>Examples of activities:</w:t>
      </w:r>
    </w:p>
    <w:p w:rsidR="00E357F3" w:rsidRDefault="00E357F3">
      <w:pPr>
        <w:rPr>
          <w:sz w:val="28"/>
          <w:szCs w:val="28"/>
        </w:rPr>
      </w:pPr>
      <w:r>
        <w:rPr>
          <w:sz w:val="28"/>
          <w:szCs w:val="28"/>
        </w:rPr>
        <w:t>Visiting a nursing home, completing and arts-and-crafts project for the school or community, participating in a clean-up campaign, performing housework or errands for ill or elderly persons, helping with after school safety patrol</w:t>
      </w:r>
      <w:r w:rsidR="002A7372">
        <w:rPr>
          <w:sz w:val="28"/>
          <w:szCs w:val="28"/>
        </w:rPr>
        <w:t xml:space="preserve"> (15 minutes each day)</w:t>
      </w:r>
      <w:r>
        <w:rPr>
          <w:sz w:val="28"/>
          <w:szCs w:val="28"/>
        </w:rPr>
        <w:t>, altar serving</w:t>
      </w:r>
      <w:r w:rsidR="002A7372">
        <w:rPr>
          <w:sz w:val="28"/>
          <w:szCs w:val="28"/>
        </w:rPr>
        <w:t xml:space="preserve"> (30 minutes for school Mass and one hour for a weekend Mass)</w:t>
      </w:r>
      <w:r>
        <w:rPr>
          <w:sz w:val="28"/>
          <w:szCs w:val="28"/>
        </w:rPr>
        <w:t>, singing in the choir at church.</w:t>
      </w:r>
    </w:p>
    <w:tbl>
      <w:tblPr>
        <w:tblStyle w:val="TableGrid"/>
        <w:tblW w:w="0" w:type="auto"/>
        <w:tblLook w:val="04A0"/>
      </w:tblPr>
      <w:tblGrid>
        <w:gridCol w:w="828"/>
        <w:gridCol w:w="900"/>
        <w:gridCol w:w="6534"/>
        <w:gridCol w:w="2754"/>
      </w:tblGrid>
      <w:tr w:rsidR="00E357F3" w:rsidTr="0023024E">
        <w:tc>
          <w:tcPr>
            <w:tcW w:w="828" w:type="dxa"/>
          </w:tcPr>
          <w:p w:rsidR="00E357F3" w:rsidRDefault="00E357F3" w:rsidP="0023024E">
            <w:pPr>
              <w:jc w:val="center"/>
              <w:rPr>
                <w:sz w:val="28"/>
                <w:szCs w:val="28"/>
              </w:rPr>
            </w:pPr>
            <w:r>
              <w:rPr>
                <w:sz w:val="28"/>
                <w:szCs w:val="28"/>
              </w:rPr>
              <w:t>Date</w:t>
            </w:r>
          </w:p>
        </w:tc>
        <w:tc>
          <w:tcPr>
            <w:tcW w:w="900" w:type="dxa"/>
          </w:tcPr>
          <w:p w:rsidR="00E357F3" w:rsidRDefault="00E357F3" w:rsidP="0023024E">
            <w:pPr>
              <w:jc w:val="center"/>
              <w:rPr>
                <w:sz w:val="28"/>
                <w:szCs w:val="28"/>
              </w:rPr>
            </w:pPr>
            <w:r>
              <w:rPr>
                <w:sz w:val="28"/>
                <w:szCs w:val="28"/>
              </w:rPr>
              <w:t>Hours</w:t>
            </w:r>
          </w:p>
        </w:tc>
        <w:tc>
          <w:tcPr>
            <w:tcW w:w="6534" w:type="dxa"/>
          </w:tcPr>
          <w:p w:rsidR="00E357F3" w:rsidRDefault="00E357F3" w:rsidP="0023024E">
            <w:pPr>
              <w:jc w:val="center"/>
              <w:rPr>
                <w:sz w:val="28"/>
                <w:szCs w:val="28"/>
              </w:rPr>
            </w:pPr>
            <w:r>
              <w:rPr>
                <w:sz w:val="28"/>
                <w:szCs w:val="28"/>
              </w:rPr>
              <w:t>Description</w:t>
            </w:r>
          </w:p>
        </w:tc>
        <w:tc>
          <w:tcPr>
            <w:tcW w:w="2754" w:type="dxa"/>
          </w:tcPr>
          <w:p w:rsidR="00E357F3" w:rsidRDefault="00E357F3" w:rsidP="0023024E">
            <w:pPr>
              <w:jc w:val="center"/>
              <w:rPr>
                <w:sz w:val="28"/>
                <w:szCs w:val="28"/>
              </w:rPr>
            </w:pPr>
            <w:r>
              <w:rPr>
                <w:sz w:val="28"/>
                <w:szCs w:val="28"/>
              </w:rPr>
              <w:t>Adult Verification</w:t>
            </w: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r w:rsidR="00E357F3" w:rsidTr="0023024E">
        <w:trPr>
          <w:trHeight w:val="490"/>
        </w:trPr>
        <w:tc>
          <w:tcPr>
            <w:tcW w:w="828" w:type="dxa"/>
          </w:tcPr>
          <w:p w:rsidR="00E357F3" w:rsidRDefault="00E357F3">
            <w:pPr>
              <w:rPr>
                <w:sz w:val="28"/>
                <w:szCs w:val="28"/>
              </w:rPr>
            </w:pPr>
          </w:p>
        </w:tc>
        <w:tc>
          <w:tcPr>
            <w:tcW w:w="900" w:type="dxa"/>
          </w:tcPr>
          <w:p w:rsidR="00E357F3" w:rsidRDefault="00E357F3">
            <w:pPr>
              <w:rPr>
                <w:sz w:val="28"/>
                <w:szCs w:val="28"/>
              </w:rPr>
            </w:pPr>
          </w:p>
        </w:tc>
        <w:tc>
          <w:tcPr>
            <w:tcW w:w="6534" w:type="dxa"/>
          </w:tcPr>
          <w:p w:rsidR="00E357F3" w:rsidRDefault="00E357F3">
            <w:pPr>
              <w:rPr>
                <w:sz w:val="28"/>
                <w:szCs w:val="28"/>
              </w:rPr>
            </w:pPr>
          </w:p>
        </w:tc>
        <w:tc>
          <w:tcPr>
            <w:tcW w:w="2754" w:type="dxa"/>
          </w:tcPr>
          <w:p w:rsidR="00E357F3" w:rsidRDefault="00E357F3">
            <w:pPr>
              <w:rPr>
                <w:sz w:val="28"/>
                <w:szCs w:val="28"/>
              </w:rPr>
            </w:pPr>
          </w:p>
        </w:tc>
      </w:tr>
    </w:tbl>
    <w:p w:rsidR="002D472C" w:rsidRDefault="002D472C">
      <w:pPr>
        <w:rPr>
          <w:sz w:val="28"/>
          <w:szCs w:val="28"/>
        </w:rPr>
      </w:pPr>
    </w:p>
    <w:p w:rsidR="002D472C" w:rsidRDefault="002D472C">
      <w:pPr>
        <w:rPr>
          <w:sz w:val="28"/>
          <w:szCs w:val="28"/>
        </w:rPr>
      </w:pPr>
    </w:p>
    <w:p w:rsidR="002D472C" w:rsidRDefault="002D472C">
      <w:pPr>
        <w:rPr>
          <w:sz w:val="36"/>
          <w:szCs w:val="36"/>
        </w:rPr>
      </w:pPr>
      <w:r w:rsidRPr="002D472C">
        <w:rPr>
          <w:sz w:val="36"/>
          <w:szCs w:val="36"/>
        </w:rPr>
        <w:t>Community Service Reflection</w:t>
      </w:r>
    </w:p>
    <w:p w:rsidR="002D472C" w:rsidRDefault="002D472C">
      <w:pPr>
        <w:rPr>
          <w:sz w:val="28"/>
          <w:szCs w:val="28"/>
        </w:rPr>
      </w:pPr>
      <w:r>
        <w:rPr>
          <w:sz w:val="28"/>
          <w:szCs w:val="28"/>
        </w:rPr>
        <w:t>On the page below, write about the service you performed.  Describe what the service was and comment on your thoughts and ideas about the experience.  Tell why the service was important.  Be neat and use complete sentences.  (If more than one activity was done this quarter, the student is asked to choose just one for the reflection.)</w:t>
      </w:r>
    </w:p>
    <w:p w:rsidR="002D472C" w:rsidRPr="002D472C" w:rsidRDefault="002D472C">
      <w:pPr>
        <w:rPr>
          <w:sz w:val="36"/>
          <w:szCs w:val="36"/>
        </w:rPr>
      </w:pPr>
      <w:r w:rsidRPr="002D472C">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________________________________________________</w:t>
      </w:r>
    </w:p>
    <w:sectPr w:rsidR="002D472C" w:rsidRPr="002D472C" w:rsidSect="00E357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357F3"/>
    <w:rsid w:val="0023024E"/>
    <w:rsid w:val="002A7372"/>
    <w:rsid w:val="002D472C"/>
    <w:rsid w:val="003A02B6"/>
    <w:rsid w:val="00E01256"/>
    <w:rsid w:val="00E35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rebecca.phillips</dc:creator>
  <cp:lastModifiedBy>rebecca.phillips</cp:lastModifiedBy>
  <cp:revision>4</cp:revision>
  <dcterms:created xsi:type="dcterms:W3CDTF">2014-08-20T22:43:00Z</dcterms:created>
  <dcterms:modified xsi:type="dcterms:W3CDTF">2014-08-21T21:02:00Z</dcterms:modified>
</cp:coreProperties>
</file>